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19F9" w:rsidRDefault="005519F9" w:rsidP="005519F9">
      <w:pPr>
        <w:pStyle w:val="PlainText"/>
        <w:rPr>
          <w:rFonts w:asciiTheme="minorHAnsi" w:hAnsiTheme="minorHAnsi" w:cstheme="minorHAnsi"/>
          <w:b/>
          <w:lang w:val="en-CA"/>
        </w:rPr>
      </w:pPr>
    </w:p>
    <w:p w:rsidR="005519F9" w:rsidRDefault="005519F9" w:rsidP="005519F9">
      <w:pPr>
        <w:pStyle w:val="PlainText"/>
        <w:rPr>
          <w:rFonts w:asciiTheme="minorHAnsi" w:hAnsiTheme="minorHAnsi" w:cstheme="minorHAnsi"/>
          <w:b/>
          <w:lang w:val="en-CA"/>
        </w:rPr>
      </w:pPr>
    </w:p>
    <w:p w:rsidR="005519F9" w:rsidRPr="005519F9" w:rsidRDefault="005519F9" w:rsidP="00C85A14">
      <w:pPr>
        <w:pStyle w:val="PlainText"/>
        <w:jc w:val="center"/>
        <w:rPr>
          <w:rFonts w:ascii="Times New Roman" w:hAnsi="Times New Roman" w:cs="Times New Roman"/>
          <w:b/>
          <w:sz w:val="24"/>
          <w:szCs w:val="24"/>
          <w:lang w:val="en-CA"/>
        </w:rPr>
      </w:pPr>
      <w:r w:rsidRPr="005519F9">
        <w:rPr>
          <w:rFonts w:ascii="Times New Roman" w:hAnsi="Times New Roman" w:cs="Times New Roman"/>
          <w:b/>
          <w:sz w:val="24"/>
          <w:szCs w:val="24"/>
          <w:lang w:val="en-CA"/>
        </w:rPr>
        <w:t>INTRODUCTION TO VOLUME I</w:t>
      </w:r>
    </w:p>
    <w:p w:rsidR="005519F9" w:rsidRPr="005519F9" w:rsidRDefault="005519F9" w:rsidP="00C85A14">
      <w:pPr>
        <w:pStyle w:val="PlainText"/>
        <w:jc w:val="both"/>
        <w:rPr>
          <w:rFonts w:ascii="Times New Roman" w:hAnsi="Times New Roman" w:cs="Times New Roman"/>
          <w:b/>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This report is submitted to the Attorney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"Attorney"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General pursuant to 28 C.F.R. § 600.8(c), which states that, "[a]t the conclusion of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work, he ... shall provide the Attorney General a confidential report explaining</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"explaining"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the prosecution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"prosecution"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or declination decisions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reached."</w:t>
      </w:r>
    </w:p>
    <w:p w:rsidR="005519F9" w:rsidRPr="005519F9" w:rsidRDefault="005519F9" w:rsidP="00C85A14">
      <w:pPr>
        <w:pStyle w:val="PlainText"/>
        <w:jc w:val="both"/>
        <w:rPr>
          <w:rFonts w:ascii="Times New Roman" w:hAnsi="Times New Roman" w:cs="Times New Roman"/>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interfered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sweeping and systematic fashion. Evidence of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operations began to surface in mid-2016. In June, the Democratic National Committee and its cyber response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"response"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team publicly announced that Russian hackers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hackers"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had compromised its computer network</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"network"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Releases of hacked materials-hacks that public reporting soon attributed to the Russian government-began that same month. Additional releases followed in July through the organization WikiLeaks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"WikiLeaks"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with further releases in October and November.</w:t>
      </w:r>
    </w:p>
    <w:p w:rsidR="005519F9" w:rsidRPr="005519F9" w:rsidRDefault="005519F9" w:rsidP="00C85A14">
      <w:pPr>
        <w:pStyle w:val="PlainText"/>
        <w:ind w:firstLine="720"/>
        <w:jc w:val="both"/>
        <w:rPr>
          <w:rFonts w:ascii="Times New Roman" w:hAnsi="Times New Roman" w:cs="Times New Roman"/>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In late July 2016, soon after WikiLeaks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"WikiLeaks"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first release of stolen documents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"stolen documents"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a foreign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"foreign"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contacted the FBI</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"FBI"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about a May 2016 encounter with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foreign policy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"foreign policy"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advisor</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"advisor"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George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"George"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Papadopoulos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"Papadopoulos"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Papadopoulos had suggested to a representative of that foreign government that the Trump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had received indications from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that it could assist the Campaign through the anonymous release of information damaging to Democratic presidential candidate Hillary Clinton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"Clinton"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That information prompted the FBI on July 31, 2016, to open an investigation into whether individuals associated with the Trump Campaign were coordinating with the Russian government in its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activities.</w:t>
      </w:r>
    </w:p>
    <w:p w:rsidR="005519F9" w:rsidRPr="005519F9" w:rsidRDefault="005519F9" w:rsidP="00C85A14">
      <w:pPr>
        <w:pStyle w:val="PlainText"/>
        <w:ind w:firstLine="720"/>
        <w:jc w:val="both"/>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That fall, two federal agencies jointly announced that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"directed recent compromises of e-mails from US persons and institutions, including US political organizations," and, "[t]</w:t>
      </w:r>
      <w:proofErr w:type="spellStart"/>
      <w:r w:rsidRPr="005519F9">
        <w:rPr>
          <w:rFonts w:ascii="Times New Roman" w:hAnsi="Times New Roman" w:cs="Times New Roman"/>
          <w:sz w:val="24"/>
          <w:szCs w:val="24"/>
          <w:lang w:val="en-CA"/>
        </w:rPr>
        <w:t>hese</w:t>
      </w:r>
      <w:proofErr w:type="spellEnd"/>
      <w:r w:rsidRPr="005519F9">
        <w:rPr>
          <w:rFonts w:ascii="Times New Roman" w:hAnsi="Times New Roman" w:cs="Times New Roman"/>
          <w:sz w:val="24"/>
          <w:szCs w:val="24"/>
          <w:lang w:val="en-CA"/>
        </w:rPr>
        <w:t xml:space="preserve"> thefts and disclosures are intended to interfere with the US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process." After the election, in late December 2016, the United States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"United States"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imposed sanctions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"sanctions"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on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for having interfered in the election. By early 2017, several congressional committees were examining Russia's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election.</w:t>
      </w:r>
    </w:p>
    <w:p w:rsidR="005519F9" w:rsidRPr="005519F9" w:rsidRDefault="005519F9" w:rsidP="00C85A14">
      <w:pPr>
        <w:pStyle w:val="PlainText"/>
        <w:ind w:firstLine="720"/>
        <w:jc w:val="both"/>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Within the Executive Branch, these investigatory efforts ultimately led to the May 2017 appointment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"appointment"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of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Robert S. Mueller</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"Mueller"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III. The order appointing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authorized him to investigate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efforts to interfere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including any links or coordination between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individuals associated with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w:t>
      </w:r>
    </w:p>
    <w:p w:rsidR="005519F9" w:rsidRPr="005519F9" w:rsidRDefault="005519F9" w:rsidP="00C85A14">
      <w:pPr>
        <w:pStyle w:val="PlainText"/>
        <w:ind w:firstLine="720"/>
        <w:jc w:val="both"/>
        <w:rPr>
          <w:rFonts w:ascii="Times New Roman" w:hAnsi="Times New Roman" w:cs="Times New Roman"/>
          <w:sz w:val="24"/>
          <w:szCs w:val="24"/>
          <w:lang w:val="en-CA"/>
        </w:rPr>
      </w:pPr>
    </w:p>
    <w:p w:rsidR="005519F9" w:rsidRPr="005519F9" w:rsidRDefault="005519F9"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As set forth in detail in this report,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investigation established that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principally through two operations. First, a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entity carried out a social media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"social media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that favored presidential candidate Donald</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"Donald"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J.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disparaged presidential candidate Hillary Clinton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"Clinton"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Second, a Russian intelligence service conducted computer-intrusion operations against entities, employees, and volunteers working on the Clinton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"Clinton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then released stolen documents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"stolen documents"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The investigation also identified numerous links between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the Trump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Although the investigation established that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perceived it would benefit </w:t>
      </w:r>
    </w:p>
    <w:p w:rsidR="005519F9" w:rsidRDefault="005519F9" w:rsidP="00C85A14">
      <w:pPr>
        <w:pStyle w:val="PlainText"/>
        <w:jc w:val="both"/>
        <w:rPr>
          <w:rFonts w:ascii="Times New Roman" w:hAnsi="Times New Roman" w:cs="Times New Roman"/>
          <w:sz w:val="24"/>
          <w:szCs w:val="24"/>
          <w:lang w:val="en-CA"/>
        </w:rPr>
      </w:pPr>
    </w:p>
    <w:p w:rsidR="00AF19F3" w:rsidRPr="005519F9" w:rsidRDefault="00AF19F3"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electorally from information stolen and released through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efforts, the investigation did not establish that members of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conspired or coordinated with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its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activities.</w:t>
      </w:r>
    </w:p>
    <w:p w:rsidR="005519F9" w:rsidRPr="005519F9" w:rsidRDefault="005519F9" w:rsidP="005519F9">
      <w:pPr>
        <w:pStyle w:val="PlainText"/>
        <w:rPr>
          <w:rFonts w:ascii="Times New Roman" w:hAnsi="Times New Roman" w:cs="Times New Roman"/>
          <w:sz w:val="24"/>
          <w:szCs w:val="24"/>
          <w:lang w:val="en-CA"/>
        </w:rPr>
      </w:pPr>
    </w:p>
    <w:p w:rsidR="005519F9" w:rsidRDefault="005519F9" w:rsidP="00C85A14">
      <w:pPr>
        <w:pStyle w:val="PlainText"/>
        <w:jc w:val="center"/>
        <w:rPr>
          <w:rFonts w:ascii="Times New Roman" w:hAnsi="Times New Roman" w:cs="Times New Roman"/>
          <w:sz w:val="24"/>
          <w:szCs w:val="24"/>
          <w:lang w:val="en-CA"/>
        </w:rPr>
      </w:pPr>
      <w:r w:rsidRPr="005519F9">
        <w:rPr>
          <w:rFonts w:ascii="Times New Roman" w:hAnsi="Times New Roman" w:cs="Times New Roman"/>
          <w:sz w:val="24"/>
          <w:szCs w:val="24"/>
          <w:lang w:val="en-CA"/>
        </w:rPr>
        <w:t>* * *</w:t>
      </w:r>
    </w:p>
    <w:p w:rsidR="00AF19F3" w:rsidRPr="005519F9" w:rsidRDefault="00AF19F3" w:rsidP="005519F9">
      <w:pPr>
        <w:pStyle w:val="PlainText"/>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Below we describe the evidentiary considerations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"considerations"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underpinning statements about the results of our investigation and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charging decisions, and we then provide an overview of the two volumes of our report.</w:t>
      </w:r>
    </w:p>
    <w:p w:rsidR="00AF19F3" w:rsidRPr="005519F9" w:rsidRDefault="00AF19F3" w:rsidP="00C85A14">
      <w:pPr>
        <w:pStyle w:val="PlainText"/>
        <w:ind w:firstLine="720"/>
        <w:jc w:val="both"/>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The report describes actions and events that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Office found to be supp01ted by the evidence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"evidence"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collected in our investigation. In some instances, the report points out the absence of evidence or conflicts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"conflicts"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evidence about a </w:t>
      </w:r>
      <w:proofErr w:type="gramStart"/>
      <w:r w:rsidRPr="005519F9">
        <w:rPr>
          <w:rFonts w:ascii="Times New Roman" w:hAnsi="Times New Roman" w:cs="Times New Roman"/>
          <w:sz w:val="24"/>
          <w:szCs w:val="24"/>
          <w:lang w:val="en-CA"/>
        </w:rPr>
        <w:t>particular fact</w:t>
      </w:r>
      <w:proofErr w:type="gramEnd"/>
      <w:r w:rsidRPr="005519F9">
        <w:rPr>
          <w:rFonts w:ascii="Times New Roman" w:hAnsi="Times New Roman" w:cs="Times New Roman"/>
          <w:sz w:val="24"/>
          <w:szCs w:val="24"/>
          <w:lang w:val="en-CA"/>
        </w:rPr>
        <w:t xml:space="preserve"> or event. In other instances, when substantial, credible evidence enabled the Office to reach a conclusion with confidence, the report states that the investigation established that certain actions or events occurred. A statement that the investigation did not establish particular facts does not mean there was no evidence of those facts.</w:t>
      </w:r>
    </w:p>
    <w:p w:rsidR="00AF19F3" w:rsidRPr="005519F9" w:rsidRDefault="00AF19F3" w:rsidP="00C85A14">
      <w:pPr>
        <w:pStyle w:val="PlainText"/>
        <w:ind w:firstLine="720"/>
        <w:jc w:val="both"/>
        <w:rPr>
          <w:rFonts w:ascii="Times New Roman" w:hAnsi="Times New Roman" w:cs="Times New Roman"/>
          <w:sz w:val="24"/>
          <w:szCs w:val="24"/>
          <w:lang w:val="en-CA"/>
        </w:rPr>
      </w:pPr>
    </w:p>
    <w:p w:rsidR="005519F9" w:rsidRPr="005519F9" w:rsidRDefault="005519F9"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In evaluating whether evidence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"evidence"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about collective action of multiple individuals constituted a crime, we applied the framework of conspiracy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"conspiracy"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law</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"law"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not the concept of "collusion." In so doing, the Office recognized that the word "</w:t>
      </w:r>
      <w:proofErr w:type="spellStart"/>
      <w:r w:rsidRPr="005519F9">
        <w:rPr>
          <w:rFonts w:ascii="Times New Roman" w:hAnsi="Times New Roman" w:cs="Times New Roman"/>
          <w:sz w:val="24"/>
          <w:szCs w:val="24"/>
          <w:lang w:val="en-CA"/>
        </w:rPr>
        <w:t>collud</w:t>
      </w:r>
      <w:proofErr w:type="spellEnd"/>
      <w:r w:rsidRPr="005519F9">
        <w:rPr>
          <w:rFonts w:ascii="Times New Roman" w:hAnsi="Times New Roman" w:cs="Times New Roman"/>
          <w:sz w:val="24"/>
          <w:szCs w:val="24"/>
          <w:lang w:val="en-CA"/>
        </w:rPr>
        <w:t>[e]" was used in communications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"communications"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with the Acting Attorney</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"Attorney"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General confirming certain aspects of the investigation's scope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"scope"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that the term has frequently been invoked in public reporting about the investigation. But collusion is not a specific offense or theory of liability found in the United States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"United States"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Code, nor is it a term of art in federal criminal law. For those reasons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"reasons"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the Office's focus in analyzing questions of joint criminal liability was on conspiracy as defined in federal law. In connection with that analysis, we addressed the factual question whether members of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w:t>
      </w:r>
      <w:proofErr w:type="spellStart"/>
      <w:r w:rsidRPr="005519F9">
        <w:rPr>
          <w:rFonts w:ascii="Times New Roman" w:hAnsi="Times New Roman" w:cs="Times New Roman"/>
          <w:sz w:val="24"/>
          <w:szCs w:val="24"/>
          <w:lang w:val="en-CA"/>
        </w:rPr>
        <w:t>coordinat</w:t>
      </w:r>
      <w:proofErr w:type="spellEnd"/>
      <w:r w:rsidRPr="005519F9">
        <w:rPr>
          <w:rFonts w:ascii="Times New Roman" w:hAnsi="Times New Roman" w:cs="Times New Roman"/>
          <w:sz w:val="24"/>
          <w:szCs w:val="24"/>
          <w:lang w:val="en-CA"/>
        </w:rPr>
        <w:t>[ed]"-a term that appears in the appointment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"appointment"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order-with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activities. Like collusion, "coordination" does not have a settled definition in federal criminal law. We understood coordination to require an agreement-tacit or express-between the Trump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on election interference. That requires more than the two parties taking actions that were informed by or responsive to the other's actions or interests. We applied the term coordination in that sense when stating in the report that the investigation did not establish that the Trump Campaign coordinated with the Russian 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its election interference activities.</w:t>
      </w:r>
    </w:p>
    <w:p w:rsidR="00AF19F3" w:rsidRDefault="00AF19F3" w:rsidP="005519F9">
      <w:pPr>
        <w:pStyle w:val="PlainText"/>
        <w:rPr>
          <w:rFonts w:ascii="Times New Roman" w:hAnsi="Times New Roman" w:cs="Times New Roman"/>
          <w:sz w:val="24"/>
          <w:szCs w:val="24"/>
          <w:lang w:val="en-CA"/>
        </w:rPr>
      </w:pPr>
    </w:p>
    <w:p w:rsidR="005519F9" w:rsidRDefault="005519F9" w:rsidP="00AF19F3">
      <w:pPr>
        <w:pStyle w:val="PlainText"/>
        <w:jc w:val="center"/>
        <w:rPr>
          <w:rFonts w:ascii="Times New Roman" w:hAnsi="Times New Roman" w:cs="Times New Roman"/>
          <w:sz w:val="24"/>
          <w:szCs w:val="24"/>
          <w:lang w:val="en-CA"/>
        </w:rPr>
      </w:pPr>
      <w:r w:rsidRPr="005519F9">
        <w:rPr>
          <w:rFonts w:ascii="Times New Roman" w:hAnsi="Times New Roman" w:cs="Times New Roman"/>
          <w:sz w:val="24"/>
          <w:szCs w:val="24"/>
          <w:lang w:val="en-CA"/>
        </w:rPr>
        <w:t>* * *</w:t>
      </w:r>
    </w:p>
    <w:p w:rsidR="00AF19F3" w:rsidRDefault="00AF19F3" w:rsidP="005519F9">
      <w:pPr>
        <w:pStyle w:val="PlainText"/>
        <w:rPr>
          <w:rFonts w:ascii="Times New Roman" w:hAnsi="Times New Roman" w:cs="Times New Roman"/>
          <w:sz w:val="24"/>
          <w:szCs w:val="24"/>
          <w:lang w:val="en-CA"/>
        </w:rPr>
      </w:pPr>
    </w:p>
    <w:p w:rsidR="005519F9" w:rsidRDefault="005519F9" w:rsidP="00C85A14">
      <w:pPr>
        <w:pStyle w:val="PlainText"/>
        <w:ind w:firstLine="720"/>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t>The report on our investigation consists of two volumes:</w:t>
      </w:r>
    </w:p>
    <w:p w:rsidR="00AF19F3" w:rsidRPr="005519F9" w:rsidRDefault="00AF19F3" w:rsidP="00C85A14">
      <w:pPr>
        <w:pStyle w:val="PlainText"/>
        <w:jc w:val="both"/>
        <w:rPr>
          <w:rFonts w:ascii="Times New Roman" w:hAnsi="Times New Roman" w:cs="Times New Roman"/>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AF19F3">
        <w:rPr>
          <w:rFonts w:ascii="Times New Roman" w:hAnsi="Times New Roman" w:cs="Times New Roman"/>
          <w:i/>
          <w:sz w:val="24"/>
          <w:szCs w:val="24"/>
          <w:lang w:val="en-CA"/>
        </w:rPr>
        <w:t>Volume I</w:t>
      </w:r>
      <w:r w:rsidRPr="005519F9">
        <w:rPr>
          <w:rFonts w:ascii="Times New Roman" w:hAnsi="Times New Roman" w:cs="Times New Roman"/>
          <w:sz w:val="24"/>
          <w:szCs w:val="24"/>
          <w:lang w:val="en-CA"/>
        </w:rPr>
        <w:t xml:space="preserve"> describes the factual results of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investigation of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its interactions with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Section I describes the scope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"scope"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of the investigation. Sections II and III describe the principal ways Russia interfered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Section IV describes links between the Russian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w:t>
      </w:r>
    </w:p>
    <w:p w:rsidR="005519F9" w:rsidRDefault="005519F9" w:rsidP="00C85A14">
      <w:pPr>
        <w:pStyle w:val="PlainText"/>
        <w:jc w:val="both"/>
        <w:rPr>
          <w:rFonts w:ascii="Times New Roman" w:hAnsi="Times New Roman" w:cs="Times New Roman"/>
          <w:sz w:val="24"/>
          <w:szCs w:val="24"/>
          <w:lang w:val="en-CA"/>
        </w:rPr>
      </w:pPr>
      <w:r w:rsidRPr="005519F9">
        <w:rPr>
          <w:rFonts w:ascii="Times New Roman" w:hAnsi="Times New Roman" w:cs="Times New Roman"/>
          <w:sz w:val="24"/>
          <w:szCs w:val="24"/>
          <w:lang w:val="en-CA"/>
        </w:rPr>
        <w:lastRenderedPageBreak/>
        <w:t>government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"government"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individuals associated with the Trump</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Campaign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"Trump Campaign"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Section V sets forth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charging decisions.</w:t>
      </w:r>
    </w:p>
    <w:p w:rsidR="00AF19F3" w:rsidRPr="005519F9" w:rsidRDefault="00AF19F3" w:rsidP="00C85A14">
      <w:pPr>
        <w:pStyle w:val="PlainText"/>
        <w:jc w:val="both"/>
        <w:rPr>
          <w:rFonts w:ascii="Times New Roman" w:hAnsi="Times New Roman" w:cs="Times New Roman"/>
          <w:sz w:val="24"/>
          <w:szCs w:val="24"/>
          <w:lang w:val="en-CA"/>
        </w:rPr>
      </w:pPr>
    </w:p>
    <w:p w:rsidR="005519F9" w:rsidRPr="005519F9" w:rsidRDefault="005519F9" w:rsidP="00C85A14">
      <w:pPr>
        <w:pStyle w:val="PlainText"/>
        <w:ind w:firstLine="720"/>
        <w:jc w:val="both"/>
        <w:rPr>
          <w:rFonts w:ascii="Times New Roman" w:hAnsi="Times New Roman" w:cs="Times New Roman"/>
          <w:sz w:val="24"/>
          <w:szCs w:val="24"/>
          <w:lang w:val="en-CA"/>
        </w:rPr>
      </w:pPr>
      <w:r w:rsidRPr="00AF19F3">
        <w:rPr>
          <w:rFonts w:ascii="Times New Roman" w:hAnsi="Times New Roman" w:cs="Times New Roman"/>
          <w:i/>
          <w:sz w:val="24"/>
          <w:szCs w:val="24"/>
          <w:lang w:val="en-CA"/>
        </w:rPr>
        <w:t>Volume II</w:t>
      </w:r>
      <w:r w:rsidRPr="005519F9">
        <w:rPr>
          <w:rFonts w:ascii="Times New Roman" w:hAnsi="Times New Roman" w:cs="Times New Roman"/>
          <w:sz w:val="24"/>
          <w:szCs w:val="24"/>
          <w:lang w:val="en-CA"/>
        </w:rPr>
        <w:t xml:space="preserve"> addresses the President</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actions towards the FBI</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"FBI"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's investigation into Russia</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"Russia"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 interference</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"interference"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in the 2016 presidential election</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"presidential election"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and related matters, and his actions towards the Special Counsel</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"Special Counsel"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s investigation. Volume II separately states its framework and the considerations</w:t>
      </w:r>
      <w:r w:rsidRPr="005519F9">
        <w:rPr>
          <w:rFonts w:ascii="Times New Roman" w:hAnsi="Times New Roman" w:cs="Times New Roman"/>
          <w:sz w:val="24"/>
          <w:szCs w:val="24"/>
        </w:rPr>
        <w:fldChar w:fldCharType="begin"/>
      </w:r>
      <w:r w:rsidRPr="005519F9">
        <w:rPr>
          <w:rFonts w:ascii="Times New Roman" w:hAnsi="Times New Roman" w:cs="Times New Roman"/>
          <w:sz w:val="24"/>
          <w:szCs w:val="24"/>
          <w:lang w:val="en-CA"/>
        </w:rPr>
        <w:instrText xml:space="preserve"> XE "considerations" </w:instrText>
      </w:r>
      <w:r w:rsidRPr="005519F9">
        <w:rPr>
          <w:rFonts w:ascii="Times New Roman" w:hAnsi="Times New Roman" w:cs="Times New Roman"/>
          <w:sz w:val="24"/>
          <w:szCs w:val="24"/>
        </w:rPr>
        <w:fldChar w:fldCharType="end"/>
      </w:r>
      <w:r w:rsidRPr="005519F9">
        <w:rPr>
          <w:rFonts w:ascii="Times New Roman" w:hAnsi="Times New Roman" w:cs="Times New Roman"/>
          <w:sz w:val="24"/>
          <w:szCs w:val="24"/>
          <w:lang w:val="en-CA"/>
        </w:rPr>
        <w:t xml:space="preserve"> that guided that investigation.</w:t>
      </w:r>
    </w:p>
    <w:p w:rsidR="002D46DB" w:rsidRPr="005519F9" w:rsidRDefault="002D46DB">
      <w:pPr>
        <w:rPr>
          <w:rFonts w:ascii="Times New Roman" w:hAnsi="Times New Roman" w:cs="Times New Roman"/>
        </w:rPr>
      </w:pPr>
    </w:p>
    <w:sectPr w:rsidR="002D46DB" w:rsidRPr="005519F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D02" w:rsidRDefault="008F1D02" w:rsidP="00C85A14">
      <w:pPr>
        <w:spacing w:after="0" w:line="240" w:lineRule="auto"/>
      </w:pPr>
      <w:r>
        <w:separator/>
      </w:r>
    </w:p>
  </w:endnote>
  <w:endnote w:type="continuationSeparator" w:id="0">
    <w:p w:rsidR="008F1D02" w:rsidRDefault="008F1D02" w:rsidP="00C85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286" w:rsidRDefault="001A22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277181"/>
      <w:docPartObj>
        <w:docPartGallery w:val="Page Numbers (Bottom of Page)"/>
        <w:docPartUnique/>
      </w:docPartObj>
    </w:sdtPr>
    <w:sdtEndPr>
      <w:rPr>
        <w:rFonts w:ascii="Times New Roman" w:hAnsi="Times New Roman" w:cs="Times New Roman"/>
        <w:noProof/>
        <w:sz w:val="24"/>
        <w:szCs w:val="24"/>
      </w:rPr>
    </w:sdtEndPr>
    <w:sdtContent>
      <w:bookmarkStart w:id="0" w:name="_GoBack" w:displacedByCustomXml="prev"/>
      <w:p w:rsidR="00C85A14" w:rsidRPr="00DC3EE6" w:rsidRDefault="00C85A14">
        <w:pPr>
          <w:pStyle w:val="Footer"/>
          <w:jc w:val="center"/>
          <w:rPr>
            <w:rFonts w:ascii="Times New Roman" w:hAnsi="Times New Roman" w:cs="Times New Roman"/>
            <w:sz w:val="24"/>
            <w:szCs w:val="24"/>
          </w:rPr>
        </w:pPr>
        <w:r w:rsidRPr="00DC3EE6">
          <w:rPr>
            <w:rFonts w:ascii="Times New Roman" w:hAnsi="Times New Roman" w:cs="Times New Roman"/>
            <w:sz w:val="24"/>
            <w:szCs w:val="24"/>
          </w:rPr>
          <w:fldChar w:fldCharType="begin"/>
        </w:r>
        <w:r w:rsidRPr="00DC3EE6">
          <w:rPr>
            <w:rFonts w:ascii="Times New Roman" w:hAnsi="Times New Roman" w:cs="Times New Roman"/>
            <w:sz w:val="24"/>
            <w:szCs w:val="24"/>
          </w:rPr>
          <w:instrText xml:space="preserve"> PAGE   \* MERGEFORMAT </w:instrText>
        </w:r>
        <w:r w:rsidRPr="00DC3EE6">
          <w:rPr>
            <w:rFonts w:ascii="Times New Roman" w:hAnsi="Times New Roman" w:cs="Times New Roman"/>
            <w:sz w:val="24"/>
            <w:szCs w:val="24"/>
          </w:rPr>
          <w:fldChar w:fldCharType="separate"/>
        </w:r>
        <w:r w:rsidRPr="00DC3EE6">
          <w:rPr>
            <w:rFonts w:ascii="Times New Roman" w:hAnsi="Times New Roman" w:cs="Times New Roman"/>
            <w:noProof/>
            <w:sz w:val="24"/>
            <w:szCs w:val="24"/>
          </w:rPr>
          <w:t>2</w:t>
        </w:r>
        <w:r w:rsidRPr="00DC3EE6">
          <w:rPr>
            <w:rFonts w:ascii="Times New Roman" w:hAnsi="Times New Roman" w:cs="Times New Roman"/>
            <w:noProof/>
            <w:sz w:val="24"/>
            <w:szCs w:val="24"/>
          </w:rPr>
          <w:fldChar w:fldCharType="end"/>
        </w:r>
      </w:p>
    </w:sdtContent>
  </w:sdt>
  <w:bookmarkEnd w:id="0"/>
  <w:p w:rsidR="00C85A14" w:rsidRDefault="00C85A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286" w:rsidRDefault="001A2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D02" w:rsidRDefault="008F1D02" w:rsidP="00C85A14">
      <w:pPr>
        <w:spacing w:after="0" w:line="240" w:lineRule="auto"/>
      </w:pPr>
      <w:r>
        <w:separator/>
      </w:r>
    </w:p>
  </w:footnote>
  <w:footnote w:type="continuationSeparator" w:id="0">
    <w:p w:rsidR="008F1D02" w:rsidRDefault="008F1D02" w:rsidP="00C85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286" w:rsidRDefault="001A22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286" w:rsidRPr="00B67809" w:rsidRDefault="001A2286" w:rsidP="001A2286">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1A2286" w:rsidRDefault="001A2286" w:rsidP="001A2286">
    <w:pPr>
      <w:pStyle w:val="Header"/>
      <w:jc w:val="center"/>
    </w:pPr>
    <w:r w:rsidRPr="00A474BF">
      <w:rPr>
        <w:rFonts w:ascii="Times New Roman" w:hAnsi="Times New Roman" w:cs="Times New Roman"/>
        <w:strike/>
      </w:rPr>
      <w:t>Attorney Work Product</w:t>
    </w:r>
    <w:r w:rsidRPr="00A474BF">
      <w:rPr>
        <w:rFonts w:ascii="Times New Roman" w:hAnsi="Times New Roman" w:cs="Times New Roman"/>
      </w:rPr>
      <w:t xml:space="preserve"> // </w:t>
    </w:r>
    <w:r w:rsidRPr="00A474BF">
      <w:rPr>
        <w:rFonts w:ascii="Times New Roman" w:hAnsi="Times New Roman" w:cs="Times New Roman"/>
        <w:strike/>
      </w:rPr>
      <w:t xml:space="preserve">May Contain Material Protected Under </w:t>
    </w:r>
    <w:proofErr w:type="gramStart"/>
    <w:r w:rsidRPr="00A474BF">
      <w:rPr>
        <w:rFonts w:ascii="Times New Roman" w:hAnsi="Times New Roman" w:cs="Times New Roman"/>
        <w:strike/>
      </w:rPr>
      <w:t>Fed..</w:t>
    </w:r>
    <w:proofErr w:type="spellStart"/>
    <w:r w:rsidRPr="00A474BF">
      <w:rPr>
        <w:rFonts w:ascii="Times New Roman" w:hAnsi="Times New Roman" w:cs="Times New Roman"/>
        <w:strike/>
      </w:rPr>
      <w:t>R.Crim</w:t>
    </w:r>
    <w:proofErr w:type="spellEnd"/>
    <w:r w:rsidRPr="00A474BF">
      <w:rPr>
        <w:rFonts w:ascii="Times New Roman" w:hAnsi="Times New Roman" w:cs="Times New Roman"/>
        <w:strike/>
      </w:rPr>
      <w:t>.</w:t>
    </w:r>
    <w:proofErr w:type="gramEnd"/>
    <w:r w:rsidRPr="00A474BF">
      <w:rPr>
        <w:rFonts w:ascii="Times New Roman" w:hAnsi="Times New Roman" w:cs="Times New Roman"/>
        <w:strike/>
      </w:rPr>
      <w:t xml:space="preserve"> P. 6(e)</w:t>
    </w:r>
  </w:p>
  <w:p w:rsidR="001A2286" w:rsidRDefault="001A2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286" w:rsidRDefault="001A22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9F9"/>
    <w:rsid w:val="001A2286"/>
    <w:rsid w:val="002350F3"/>
    <w:rsid w:val="002D46DB"/>
    <w:rsid w:val="0041325E"/>
    <w:rsid w:val="005519F9"/>
    <w:rsid w:val="00821020"/>
    <w:rsid w:val="008F1D02"/>
    <w:rsid w:val="00991F0E"/>
    <w:rsid w:val="00A069EC"/>
    <w:rsid w:val="00AF19F3"/>
    <w:rsid w:val="00C85A14"/>
    <w:rsid w:val="00D43FDB"/>
    <w:rsid w:val="00DC3EE6"/>
    <w:rsid w:val="00DD43CF"/>
    <w:rsid w:val="00E71C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81FB95-D1C8-4159-A293-3E7F97B83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5519F9"/>
    <w:pPr>
      <w:spacing w:after="0" w:line="240" w:lineRule="auto"/>
    </w:pPr>
    <w:rPr>
      <w:rFonts w:ascii="Consolas" w:hAnsi="Consolas"/>
      <w:sz w:val="21"/>
      <w:szCs w:val="21"/>
      <w:lang w:val="fr-CA"/>
    </w:rPr>
  </w:style>
  <w:style w:type="character" w:customStyle="1" w:styleId="PlainTextChar">
    <w:name w:val="Plain Text Char"/>
    <w:basedOn w:val="DefaultParagraphFont"/>
    <w:link w:val="PlainText"/>
    <w:uiPriority w:val="99"/>
    <w:rsid w:val="005519F9"/>
    <w:rPr>
      <w:rFonts w:ascii="Consolas" w:hAnsi="Consolas"/>
      <w:sz w:val="21"/>
      <w:szCs w:val="21"/>
      <w:lang w:val="fr-CA"/>
    </w:rPr>
  </w:style>
  <w:style w:type="paragraph" w:styleId="Header">
    <w:name w:val="header"/>
    <w:basedOn w:val="Normal"/>
    <w:link w:val="HeaderChar"/>
    <w:uiPriority w:val="99"/>
    <w:unhideWhenUsed/>
    <w:rsid w:val="00C85A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A14"/>
  </w:style>
  <w:style w:type="paragraph" w:styleId="Footer">
    <w:name w:val="footer"/>
    <w:basedOn w:val="Normal"/>
    <w:link w:val="FooterChar"/>
    <w:uiPriority w:val="99"/>
    <w:unhideWhenUsed/>
    <w:rsid w:val="00C85A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
  <dc:description>
  </dc:description>
  <cp:lastModifiedBy> </cp:lastModifiedBy>
  <cp:revision>2</cp:revision>
  <dcterms:created xsi:type="dcterms:W3CDTF">2019-07-25T19:27:00Z</dcterms:created>
  <dcterms:modified xsi:type="dcterms:W3CDTF">2019-07-25T19:27:00Z</dcterms:modified>
</cp:coreProperties>
</file>